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0BB8" w14:textId="3BB868F0" w:rsidR="00605FBD" w:rsidRPr="00605FBD" w:rsidRDefault="00605FBD" w:rsidP="00605FBD">
      <w:pPr>
        <w:tabs>
          <w:tab w:val="left" w:pos="567"/>
          <w:tab w:val="left" w:pos="1134"/>
        </w:tabs>
        <w:jc w:val="both"/>
        <w:rPr>
          <w:rFonts w:ascii="Arial" w:hAnsi="Arial" w:cs="Arial"/>
          <w:b w:val="0"/>
          <w:bCs/>
          <w:color w:val="auto"/>
        </w:rPr>
      </w:pPr>
      <w:proofErr w:type="spellStart"/>
      <w:r w:rsidRPr="00605FBD">
        <w:rPr>
          <w:rFonts w:ascii="Arial" w:hAnsi="Arial" w:cs="Arial"/>
          <w:b w:val="0"/>
          <w:bCs/>
          <w:color w:val="auto"/>
        </w:rPr>
        <w:t>Ejemplo</w:t>
      </w:r>
      <w:proofErr w:type="spellEnd"/>
      <w:r w:rsidRPr="00605FBD">
        <w:rPr>
          <w:rFonts w:ascii="Arial" w:hAnsi="Arial" w:cs="Arial"/>
          <w:b w:val="0"/>
          <w:bCs/>
          <w:color w:val="auto"/>
        </w:rPr>
        <w:t xml:space="preserve"> de Contrat </w:t>
      </w:r>
      <w:proofErr w:type="gramStart"/>
      <w:r w:rsidRPr="00605FBD">
        <w:rPr>
          <w:rFonts w:ascii="Arial" w:hAnsi="Arial" w:cs="Arial"/>
          <w:b w:val="0"/>
          <w:bCs/>
          <w:color w:val="auto"/>
        </w:rPr>
        <w:t>Pédagogique  Double</w:t>
      </w:r>
      <w:proofErr w:type="gramEnd"/>
      <w:r w:rsidRPr="00605FBD">
        <w:rPr>
          <w:rFonts w:ascii="Arial" w:hAnsi="Arial" w:cs="Arial"/>
          <w:b w:val="0"/>
          <w:bCs/>
          <w:color w:val="auto"/>
        </w:rPr>
        <w:t xml:space="preserve"> licence</w:t>
      </w:r>
    </w:p>
    <w:p w14:paraId="5D5C2783" w14:textId="77777777" w:rsidR="00605FBD" w:rsidRPr="00605FBD" w:rsidRDefault="00605FBD" w:rsidP="00605FBD">
      <w:pPr>
        <w:tabs>
          <w:tab w:val="left" w:pos="567"/>
          <w:tab w:val="left" w:pos="1134"/>
        </w:tabs>
        <w:jc w:val="both"/>
        <w:rPr>
          <w:rFonts w:ascii="Arial" w:hAnsi="Arial" w:cs="Arial"/>
          <w:color w:val="CC0099"/>
        </w:rPr>
      </w:pPr>
    </w:p>
    <w:p w14:paraId="6C79DEB6" w14:textId="341F0866" w:rsidR="00605FBD" w:rsidRPr="00605FBD" w:rsidRDefault="00605FBD" w:rsidP="00605FBD">
      <w:pPr>
        <w:tabs>
          <w:tab w:val="left" w:pos="567"/>
          <w:tab w:val="left" w:pos="1134"/>
        </w:tabs>
        <w:jc w:val="both"/>
        <w:rPr>
          <w:rFonts w:ascii="Arial" w:hAnsi="Arial" w:cs="Arial"/>
          <w:color w:val="CC0099"/>
          <w:lang w:val="es-ES"/>
        </w:rPr>
      </w:pPr>
      <w:r w:rsidRPr="00605FBD">
        <w:rPr>
          <w:rFonts w:ascii="Arial" w:hAnsi="Arial" w:cs="Arial"/>
          <w:color w:val="CC0099"/>
          <w:lang w:val="es-ES"/>
        </w:rPr>
        <w:t>Semestre 1</w:t>
      </w:r>
    </w:p>
    <w:p w14:paraId="1A61D339" w14:textId="77777777" w:rsidR="00605FBD" w:rsidRPr="00357C95" w:rsidRDefault="00605FBD" w:rsidP="00605FBD">
      <w:pPr>
        <w:tabs>
          <w:tab w:val="left" w:pos="567"/>
          <w:tab w:val="left" w:pos="1134"/>
        </w:tabs>
        <w:jc w:val="both"/>
        <w:rPr>
          <w:rFonts w:ascii="Arial" w:hAnsi="Arial" w:cs="Arial"/>
          <w:color w:val="00B050"/>
        </w:rPr>
      </w:pPr>
      <w:r w:rsidRPr="00357C95">
        <w:rPr>
          <w:rFonts w:ascii="Arial" w:hAnsi="Arial" w:cs="Arial"/>
          <w:color w:val="00B050"/>
        </w:rPr>
        <w:t>Semestre 2</w:t>
      </w:r>
    </w:p>
    <w:p w14:paraId="35F0E2C9" w14:textId="77777777" w:rsidR="00605FBD" w:rsidRDefault="00605FBD" w:rsidP="00605FB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14:paraId="753911E2" w14:textId="77777777" w:rsidR="00605FBD" w:rsidRPr="00D81594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Cs/>
          <w:color w:val="auto"/>
          <w:sz w:val="20"/>
          <w:szCs w:val="20"/>
          <w:lang w:eastAsia="fr-FR"/>
        </w:rPr>
      </w:pPr>
      <w:r w:rsidRPr="000F0FEA">
        <w:rPr>
          <w:rFonts w:ascii="Verdana" w:hAnsi="Verdana" w:cs="Arial"/>
          <w:bCs/>
          <w:color w:val="auto"/>
          <w:sz w:val="20"/>
          <w:szCs w:val="20"/>
          <w:highlight w:val="yellow"/>
          <w:lang w:eastAsia="fr-FR"/>
        </w:rPr>
        <w:t>SOCLE DISCIPLINAIRE ANGLAIS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 </w:t>
      </w:r>
    </w:p>
    <w:p w14:paraId="296FF547" w14:textId="77777777" w:rsidR="00605FBD" w:rsidRPr="00D81594" w:rsidRDefault="00605FBD" w:rsidP="00605FB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auto"/>
        </w:rPr>
      </w:pPr>
    </w:p>
    <w:p w14:paraId="4721671B" w14:textId="77777777" w:rsidR="00605FBD" w:rsidRPr="00A67472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</w:pP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ab/>
        <w:t>UED 3.1 Langue écrite anglaise 3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r w:rsidRPr="007503AD">
        <w:rPr>
          <w:rFonts w:ascii="Verdana" w:hAnsi="Verdana" w:cs="Arial"/>
          <w:bCs/>
          <w:color w:val="0070C0"/>
          <w:sz w:val="20"/>
          <w:szCs w:val="20"/>
          <w:lang w:eastAsia="fr-FR"/>
        </w:rPr>
        <w:t>(Matières de langue, linguistique, syntaxe, morphologie, traduction)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proofErr w:type="spellStart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>ects</w:t>
      </w:r>
      <w:proofErr w:type="spellEnd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 xml:space="preserve"> 22</w:t>
      </w:r>
    </w:p>
    <w:p w14:paraId="677D4721" w14:textId="77777777" w:rsidR="00605FBD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Cs/>
          <w:color w:val="FF0000"/>
          <w:sz w:val="20"/>
          <w:szCs w:val="20"/>
          <w:lang w:eastAsia="fr-FR"/>
        </w:rPr>
      </w:pPr>
    </w:p>
    <w:p w14:paraId="4C1EB267" w14:textId="77777777" w:rsidR="00605FBD" w:rsidRPr="000C3DD3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 w:val="0"/>
          <w:color w:val="FF0000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27835 </w:t>
      </w:r>
      <w:proofErr w:type="gram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Historia</w:t>
      </w:r>
      <w:proofErr w:type="gram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de la lengua inglesa S2</w:t>
      </w:r>
      <w:r w:rsidRPr="000C3DD3"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50AEE518" w14:textId="77777777" w:rsidR="00605FBD" w:rsidRPr="000C3DD3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color w:val="FF0000"/>
          <w:sz w:val="20"/>
          <w:szCs w:val="20"/>
          <w:lang w:val="es-ES" w:eastAsia="fr-FR"/>
        </w:rPr>
      </w:pPr>
      <w:r w:rsidRPr="000C3DD3">
        <w:rPr>
          <w:rFonts w:ascii="Verdana" w:hAnsi="Verdana"/>
          <w:b w:val="0"/>
          <w:strike/>
          <w:color w:val="CC0099"/>
          <w:sz w:val="20"/>
          <w:szCs w:val="20"/>
          <w:highlight w:val="cyan"/>
          <w:lang w:val="es-ES"/>
        </w:rPr>
        <w:t xml:space="preserve">27846 </w:t>
      </w:r>
      <w:proofErr w:type="gramStart"/>
      <w:r w:rsidRPr="000C3DD3">
        <w:rPr>
          <w:rFonts w:ascii="Verdana" w:hAnsi="Verdana"/>
          <w:b w:val="0"/>
          <w:strike/>
          <w:color w:val="CC0099"/>
          <w:sz w:val="20"/>
          <w:szCs w:val="20"/>
          <w:highlight w:val="cyan"/>
          <w:lang w:val="es-ES"/>
        </w:rPr>
        <w:t>Pragmática</w:t>
      </w:r>
      <w:proofErr w:type="gramEnd"/>
      <w:r w:rsidRPr="000C3DD3">
        <w:rPr>
          <w:rFonts w:ascii="Verdana" w:hAnsi="Verdana"/>
          <w:b w:val="0"/>
          <w:strike/>
          <w:color w:val="CC0099"/>
          <w:sz w:val="20"/>
          <w:szCs w:val="20"/>
          <w:highlight w:val="cyan"/>
          <w:lang w:val="es-ES"/>
        </w:rPr>
        <w:t xml:space="preserve"> de la comunicación S1</w:t>
      </w:r>
      <w:r w:rsidRPr="000C3DD3">
        <w:rPr>
          <w:rFonts w:ascii="Verdana" w:hAnsi="Verdana"/>
          <w:b w:val="0"/>
          <w:color w:val="CC0099"/>
          <w:sz w:val="20"/>
          <w:szCs w:val="20"/>
          <w:lang w:val="es-ES"/>
        </w:rPr>
        <w:t xml:space="preserve"> </w:t>
      </w:r>
      <w:r w:rsidRPr="000C3DD3">
        <w:rPr>
          <w:rFonts w:ascii="Verdana" w:hAnsi="Verdana"/>
          <w:color w:val="000000" w:themeColor="text1"/>
          <w:sz w:val="20"/>
          <w:szCs w:val="20"/>
          <w:lang w:val="es-ES"/>
        </w:rPr>
        <w:t xml:space="preserve">6 </w:t>
      </w:r>
      <w:proofErr w:type="spellStart"/>
      <w:r w:rsidRPr="000C3DD3">
        <w:rPr>
          <w:rFonts w:ascii="Verdana" w:hAnsi="Verdana"/>
          <w:color w:val="000000" w:themeColor="text1"/>
          <w:sz w:val="20"/>
          <w:szCs w:val="20"/>
          <w:lang w:val="es-ES"/>
        </w:rPr>
        <w:t>ects</w:t>
      </w:r>
      <w:proofErr w:type="spellEnd"/>
    </w:p>
    <w:p w14:paraId="6097B517" w14:textId="77777777" w:rsidR="00605FBD" w:rsidRPr="000C3DD3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/>
          <w:bCs/>
          <w:color w:val="000000" w:themeColor="text1"/>
          <w:sz w:val="20"/>
          <w:szCs w:val="20"/>
          <w:lang w:val="es-ES"/>
        </w:rPr>
      </w:pPr>
      <w:r w:rsidRPr="000C3DD3">
        <w:rPr>
          <w:rFonts w:ascii="Verdana" w:hAnsi="Verdana"/>
          <w:b w:val="0"/>
          <w:color w:val="00B050"/>
          <w:sz w:val="20"/>
          <w:szCs w:val="20"/>
          <w:highlight w:val="yellow"/>
          <w:lang w:val="es-ES"/>
        </w:rPr>
        <w:t xml:space="preserve">27848 </w:t>
      </w:r>
      <w:proofErr w:type="gramStart"/>
      <w:r w:rsidRPr="000C3DD3">
        <w:rPr>
          <w:rFonts w:ascii="Verdana" w:hAnsi="Verdana"/>
          <w:b w:val="0"/>
          <w:color w:val="00B050"/>
          <w:sz w:val="20"/>
          <w:szCs w:val="20"/>
          <w:highlight w:val="yellow"/>
          <w:lang w:val="es-ES"/>
        </w:rPr>
        <w:t>Traducción</w:t>
      </w:r>
      <w:proofErr w:type="gramEnd"/>
      <w:r w:rsidRPr="000C3DD3">
        <w:rPr>
          <w:rFonts w:ascii="Verdana" w:hAnsi="Verdana"/>
          <w:b w:val="0"/>
          <w:color w:val="00B050"/>
          <w:sz w:val="20"/>
          <w:szCs w:val="20"/>
          <w:highlight w:val="yellow"/>
          <w:lang w:val="es-ES"/>
        </w:rPr>
        <w:t xml:space="preserve"> de textos literarios y audiovisuales S2 grado 3</w:t>
      </w:r>
      <w:r w:rsidRPr="000C3DD3">
        <w:rPr>
          <w:rFonts w:ascii="Verdana" w:hAnsi="Verdana"/>
          <w:bCs/>
          <w:color w:val="000000" w:themeColor="text1"/>
          <w:sz w:val="20"/>
          <w:szCs w:val="20"/>
          <w:lang w:val="es-ES"/>
        </w:rPr>
        <w:t xml:space="preserve"> 6 </w:t>
      </w:r>
      <w:proofErr w:type="spellStart"/>
      <w:r w:rsidRPr="000C3DD3">
        <w:rPr>
          <w:rFonts w:ascii="Verdana" w:hAnsi="Verdana"/>
          <w:bCs/>
          <w:color w:val="000000" w:themeColor="text1"/>
          <w:sz w:val="20"/>
          <w:szCs w:val="20"/>
          <w:lang w:val="es-ES"/>
        </w:rPr>
        <w:t>ects</w:t>
      </w:r>
      <w:proofErr w:type="spellEnd"/>
    </w:p>
    <w:p w14:paraId="370B185C" w14:textId="77777777" w:rsidR="00605FBD" w:rsidRPr="000C3DD3" w:rsidRDefault="00605FBD" w:rsidP="00605FBD">
      <w:pPr>
        <w:tabs>
          <w:tab w:val="left" w:pos="567"/>
          <w:tab w:val="left" w:pos="1134"/>
        </w:tabs>
        <w:jc w:val="both"/>
        <w:rPr>
          <w:bCs/>
          <w:lang w:val="es-ES"/>
        </w:rPr>
      </w:pPr>
    </w:p>
    <w:p w14:paraId="3FB25591" w14:textId="77777777" w:rsidR="00605FBD" w:rsidRPr="000C3DD3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Cs/>
          <w:color w:val="auto"/>
          <w:sz w:val="20"/>
          <w:szCs w:val="20"/>
          <w:lang w:val="es-ES" w:eastAsia="fr-FR"/>
        </w:rPr>
      </w:pPr>
    </w:p>
    <w:p w14:paraId="378974D7" w14:textId="77777777" w:rsidR="00605FBD" w:rsidRPr="00D81594" w:rsidRDefault="00605FBD" w:rsidP="00605FBD">
      <w:pPr>
        <w:tabs>
          <w:tab w:val="left" w:pos="567"/>
          <w:tab w:val="left" w:pos="1134"/>
        </w:tabs>
        <w:jc w:val="both"/>
        <w:rPr>
          <w:rFonts w:ascii="Verdana" w:hAnsi="Verdana" w:cs="Arial"/>
          <w:bCs/>
          <w:color w:val="auto"/>
          <w:sz w:val="20"/>
          <w:szCs w:val="20"/>
          <w:lang w:eastAsia="fr-FR"/>
        </w:rPr>
      </w:pPr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ab/>
      </w: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>UED 3.2 Culture du monde anglophone 3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r w:rsidRPr="007503AD">
        <w:rPr>
          <w:rFonts w:ascii="Verdana" w:hAnsi="Verdana" w:cs="Arial"/>
          <w:bCs/>
          <w:color w:val="0070C0"/>
          <w:sz w:val="20"/>
          <w:szCs w:val="20"/>
          <w:lang w:eastAsia="fr-FR"/>
        </w:rPr>
        <w:t>(littérature et histoire)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proofErr w:type="spellStart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>ects</w:t>
      </w:r>
      <w:proofErr w:type="spellEnd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 xml:space="preserve"> 26</w:t>
      </w:r>
    </w:p>
    <w:p w14:paraId="2F543BCA" w14:textId="77777777" w:rsidR="00605FBD" w:rsidRDefault="00605FBD" w:rsidP="00605FBD">
      <w:pPr>
        <w:jc w:val="both"/>
        <w:rPr>
          <w:rFonts w:ascii="Verdana" w:hAnsi="Verdana" w:cs="Arial"/>
          <w:bCs/>
          <w:color w:val="auto"/>
          <w:sz w:val="20"/>
          <w:szCs w:val="20"/>
          <w:lang w:eastAsia="fr-FR"/>
        </w:rPr>
      </w:pPr>
    </w:p>
    <w:p w14:paraId="4D868C7F" w14:textId="77777777" w:rsidR="00605FBD" w:rsidRPr="000C3DD3" w:rsidRDefault="00605FBD" w:rsidP="00605FBD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27830 </w:t>
      </w:r>
      <w:proofErr w:type="gramStart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>Literatura</w:t>
      </w:r>
      <w:proofErr w:type="gramEnd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 inglesa III S1</w:t>
      </w:r>
      <w:r w:rsidRPr="000C3DD3"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3DC8D55B" w14:textId="77777777" w:rsidR="00605FBD" w:rsidRPr="000C3DD3" w:rsidRDefault="00605FBD" w:rsidP="00605FBD">
      <w:pPr>
        <w:jc w:val="both"/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strike/>
          <w:color w:val="CC0099"/>
          <w:sz w:val="20"/>
          <w:szCs w:val="20"/>
          <w:highlight w:val="cyan"/>
          <w:lang w:val="es-ES" w:eastAsia="fr-FR"/>
        </w:rPr>
        <w:t xml:space="preserve">27842 </w:t>
      </w:r>
      <w:proofErr w:type="gramStart"/>
      <w:r w:rsidRPr="000C3DD3">
        <w:rPr>
          <w:rFonts w:ascii="Verdana" w:hAnsi="Verdana" w:cs="Arial"/>
          <w:b w:val="0"/>
          <w:strike/>
          <w:color w:val="CC0099"/>
          <w:sz w:val="20"/>
          <w:szCs w:val="20"/>
          <w:highlight w:val="cyan"/>
          <w:lang w:val="es-ES" w:eastAsia="fr-FR"/>
        </w:rPr>
        <w:t>Cultura</w:t>
      </w:r>
      <w:proofErr w:type="gramEnd"/>
      <w:r w:rsidRPr="000C3DD3">
        <w:rPr>
          <w:rFonts w:ascii="Verdana" w:hAnsi="Verdana" w:cs="Arial"/>
          <w:b w:val="0"/>
          <w:strike/>
          <w:color w:val="CC0099"/>
          <w:sz w:val="20"/>
          <w:szCs w:val="20"/>
          <w:highlight w:val="cyan"/>
          <w:lang w:val="es-ES" w:eastAsia="fr-FR"/>
        </w:rPr>
        <w:t xml:space="preserve"> popular en los países de habla inglesa S1</w:t>
      </w:r>
      <w:r w:rsidRPr="000C3DD3"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5CADC924" w14:textId="77777777" w:rsidR="00605FBD" w:rsidRPr="000C3DD3" w:rsidRDefault="00605FBD" w:rsidP="00605FBD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Cs/>
          <w:color w:val="CC0099"/>
          <w:sz w:val="20"/>
          <w:szCs w:val="20"/>
          <w:highlight w:val="yellow"/>
          <w:lang w:val="es-ES" w:eastAsia="fr-FR"/>
        </w:rPr>
        <w:t xml:space="preserve">27847 </w:t>
      </w:r>
      <w:proofErr w:type="gramStart"/>
      <w:r w:rsidRPr="000C3DD3">
        <w:rPr>
          <w:rFonts w:ascii="Verdana" w:hAnsi="Verdana" w:cs="Arial"/>
          <w:bCs/>
          <w:color w:val="CC0099"/>
          <w:sz w:val="20"/>
          <w:szCs w:val="20"/>
          <w:highlight w:val="yellow"/>
          <w:lang w:val="es-ES" w:eastAsia="fr-FR"/>
        </w:rPr>
        <w:t>Tendencias</w:t>
      </w:r>
      <w:proofErr w:type="gramEnd"/>
      <w:r w:rsidRPr="000C3DD3">
        <w:rPr>
          <w:rFonts w:ascii="Verdana" w:hAnsi="Verdana" w:cs="Arial"/>
          <w:bCs/>
          <w:color w:val="CC0099"/>
          <w:sz w:val="20"/>
          <w:szCs w:val="20"/>
          <w:highlight w:val="yellow"/>
          <w:lang w:val="es-ES" w:eastAsia="fr-FR"/>
        </w:rPr>
        <w:t xml:space="preserve"> y contextos del cine en lengua inglesa I S1 grado 3</w:t>
      </w:r>
      <w:r w:rsidRPr="000C3DD3">
        <w:rPr>
          <w:rFonts w:ascii="Verdana" w:hAnsi="Verdana" w:cs="Arial"/>
          <w:bCs/>
          <w:color w:val="000000" w:themeColor="text1"/>
          <w:sz w:val="20"/>
          <w:szCs w:val="20"/>
          <w:lang w:val="es-ES" w:eastAsia="fr-FR"/>
        </w:rPr>
        <w:t xml:space="preserve"> 6 </w:t>
      </w:r>
      <w:proofErr w:type="spellStart"/>
      <w:r w:rsidRPr="000C3DD3">
        <w:rPr>
          <w:rFonts w:ascii="Verdana" w:hAnsi="Verdana" w:cs="Arial"/>
          <w:bCs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120A560E" w14:textId="77777777" w:rsidR="00605FBD" w:rsidRPr="000C3DD3" w:rsidRDefault="00605FBD" w:rsidP="00605FBD">
      <w:pPr>
        <w:jc w:val="both"/>
        <w:rPr>
          <w:rFonts w:ascii="Verdana" w:hAnsi="Verdana" w:cs="Arial"/>
          <w:b w:val="0"/>
          <w:bCs/>
          <w:color w:val="auto"/>
          <w:sz w:val="20"/>
          <w:szCs w:val="20"/>
          <w:lang w:val="es-ES" w:eastAsia="fr-FR"/>
        </w:rPr>
      </w:pPr>
    </w:p>
    <w:p w14:paraId="319400BF" w14:textId="77777777" w:rsidR="00605FBD" w:rsidRPr="000C3DD3" w:rsidRDefault="00605FBD" w:rsidP="00605FBD">
      <w:pPr>
        <w:jc w:val="both"/>
        <w:rPr>
          <w:rFonts w:ascii="Verdana" w:hAnsi="Verdana" w:cs="Arial"/>
          <w:bCs/>
          <w:color w:val="auto"/>
          <w:sz w:val="20"/>
          <w:szCs w:val="20"/>
          <w:lang w:val="es-ES" w:eastAsia="fr-FR"/>
        </w:rPr>
      </w:pPr>
    </w:p>
    <w:p w14:paraId="15ED78EE" w14:textId="77777777" w:rsidR="00605FBD" w:rsidRPr="00D81594" w:rsidRDefault="00605FBD" w:rsidP="00605FBD">
      <w:pPr>
        <w:jc w:val="both"/>
        <w:rPr>
          <w:rFonts w:ascii="Verdana" w:hAnsi="Verdana" w:cs="Arial"/>
          <w:bCs/>
          <w:color w:val="auto"/>
          <w:sz w:val="20"/>
          <w:szCs w:val="20"/>
          <w:lang w:eastAsia="fr-FR"/>
        </w:rPr>
      </w:pPr>
      <w:r w:rsidRPr="000F0FEA">
        <w:rPr>
          <w:rFonts w:ascii="Verdana" w:hAnsi="Verdana" w:cs="Arial"/>
          <w:bCs/>
          <w:color w:val="auto"/>
          <w:sz w:val="20"/>
          <w:szCs w:val="20"/>
          <w:highlight w:val="yellow"/>
          <w:lang w:eastAsia="fr-FR"/>
        </w:rPr>
        <w:t>SOCLE DISCIPLINAIRE ESPAGNOL</w:t>
      </w:r>
    </w:p>
    <w:p w14:paraId="5244F842" w14:textId="77777777" w:rsidR="00605FBD" w:rsidRPr="00A67472" w:rsidRDefault="00605FBD" w:rsidP="00605FBD">
      <w:pPr>
        <w:suppressAutoHyphens w:val="0"/>
        <w:spacing w:before="120" w:after="280" w:line="259" w:lineRule="auto"/>
        <w:ind w:firstLine="708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</w:pP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>U</w:t>
      </w: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>ED 3.3 Langue écrite espagnole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3</w:t>
      </w: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r w:rsidRPr="007503AD">
        <w:rPr>
          <w:rFonts w:ascii="Verdana" w:hAnsi="Verdana" w:cs="Arial"/>
          <w:bCs/>
          <w:color w:val="0070C0"/>
          <w:sz w:val="20"/>
          <w:szCs w:val="20"/>
          <w:lang w:eastAsia="fr-FR"/>
        </w:rPr>
        <w:t>(Matières de langue, linguistique, syntaxe, morphologie, traduction)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proofErr w:type="spellStart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>ects</w:t>
      </w:r>
      <w:proofErr w:type="spellEnd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 xml:space="preserve"> 21</w:t>
      </w:r>
    </w:p>
    <w:p w14:paraId="3AF4E5DA" w14:textId="77777777" w:rsidR="00605FBD" w:rsidRPr="000C3DD3" w:rsidRDefault="00605FBD" w:rsidP="00605FBD">
      <w:pPr>
        <w:suppressAutoHyphens w:val="0"/>
        <w:spacing w:before="120" w:after="280" w:line="259" w:lineRule="auto"/>
        <w:jc w:val="both"/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30445 </w:t>
      </w:r>
      <w:proofErr w:type="gramStart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>Traducción</w:t>
      </w:r>
      <w:proofErr w:type="gramEnd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 francés/español S1 curso 4</w:t>
      </w:r>
      <w:r w:rsidRPr="000C3DD3"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6022A8EC" w14:textId="77777777" w:rsidR="00605FBD" w:rsidRPr="000C3DD3" w:rsidRDefault="00605FBD" w:rsidP="00605FBD">
      <w:pPr>
        <w:suppressAutoHyphens w:val="0"/>
        <w:spacing w:before="120" w:after="280" w:line="259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28080 </w:t>
      </w:r>
      <w:proofErr w:type="spell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Syntaxis</w:t>
      </w:r>
      <w:proofErr w:type="spell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del </w:t>
      </w:r>
      <w:proofErr w:type="gram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Español</w:t>
      </w:r>
      <w:proofErr w:type="gram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II S2 curso 2</w:t>
      </w:r>
      <w:r w:rsidRPr="000C3DD3"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2CB73F93" w14:textId="77777777" w:rsidR="00605FBD" w:rsidRPr="007503AD" w:rsidRDefault="00605FBD" w:rsidP="00605FBD">
      <w:pPr>
        <w:ind w:firstLine="708"/>
        <w:jc w:val="both"/>
        <w:rPr>
          <w:rFonts w:ascii="Verdana" w:hAnsi="Verdana" w:cs="Arial"/>
          <w:b w:val="0"/>
          <w:bCs/>
          <w:color w:val="FF0000"/>
          <w:sz w:val="20"/>
          <w:szCs w:val="20"/>
          <w:lang w:eastAsia="fr-FR"/>
        </w:rPr>
      </w:pP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>UED 3.4 Culture du monde hispanophone 3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r w:rsidRPr="007503AD">
        <w:rPr>
          <w:rFonts w:ascii="Verdana" w:hAnsi="Verdana" w:cs="Arial"/>
          <w:bCs/>
          <w:color w:val="0070C0"/>
          <w:sz w:val="20"/>
          <w:szCs w:val="20"/>
          <w:lang w:eastAsia="fr-FR"/>
        </w:rPr>
        <w:t>(littérature et histoire)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</w:t>
      </w:r>
      <w:proofErr w:type="spellStart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>ects</w:t>
      </w:r>
      <w:proofErr w:type="spellEnd"/>
      <w:r w:rsidRPr="00A67472">
        <w:rPr>
          <w:rFonts w:ascii="Verdana" w:hAnsi="Verdana" w:cs="Arial"/>
          <w:bCs/>
          <w:color w:val="000000" w:themeColor="text1"/>
          <w:sz w:val="20"/>
          <w:szCs w:val="20"/>
          <w:lang w:eastAsia="fr-FR"/>
        </w:rPr>
        <w:t xml:space="preserve"> 24</w:t>
      </w:r>
    </w:p>
    <w:p w14:paraId="0D0EBC14" w14:textId="77777777" w:rsidR="00605FBD" w:rsidRPr="00D81594" w:rsidRDefault="00605FBD" w:rsidP="00605FBD">
      <w:pPr>
        <w:jc w:val="both"/>
        <w:rPr>
          <w:rFonts w:ascii="Verdana" w:hAnsi="Verdana" w:cs="Arial"/>
          <w:b w:val="0"/>
          <w:bCs/>
          <w:color w:val="auto"/>
          <w:sz w:val="20"/>
          <w:szCs w:val="20"/>
          <w:lang w:eastAsia="fr-FR"/>
        </w:rPr>
      </w:pP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         </w:t>
      </w:r>
    </w:p>
    <w:p w14:paraId="0951FE4C" w14:textId="77777777" w:rsidR="00605FBD" w:rsidRPr="000C3DD3" w:rsidRDefault="00605FBD" w:rsidP="00605FBD">
      <w:pPr>
        <w:suppressAutoHyphens w:val="0"/>
        <w:spacing w:before="120" w:after="280" w:line="259" w:lineRule="auto"/>
        <w:jc w:val="both"/>
        <w:rPr>
          <w:rFonts w:ascii="Verdana" w:hAnsi="Verdana" w:cs="Arial"/>
          <w:b w:val="0"/>
          <w:color w:val="000000" w:themeColor="text1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28123 Historia </w:t>
      </w:r>
      <w:proofErr w:type="gramStart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>moderna :</w:t>
      </w:r>
      <w:proofErr w:type="gramEnd"/>
      <w:r w:rsidRPr="000C3DD3">
        <w:rPr>
          <w:rFonts w:ascii="Verdana" w:hAnsi="Verdana" w:cs="Arial"/>
          <w:b w:val="0"/>
          <w:color w:val="CC0099"/>
          <w:sz w:val="20"/>
          <w:szCs w:val="20"/>
          <w:highlight w:val="cyan"/>
          <w:lang w:val="es-ES" w:eastAsia="fr-FR"/>
        </w:rPr>
        <w:t xml:space="preserve"> siglos XVII y XVIII S1 curso 3</w:t>
      </w:r>
      <w:r w:rsidRPr="000C3DD3">
        <w:rPr>
          <w:rFonts w:ascii="Verdana" w:hAnsi="Verdana" w:cs="Arial"/>
          <w:b w:val="0"/>
          <w:color w:val="CC0099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29955179" w14:textId="77777777" w:rsidR="00605FBD" w:rsidRPr="000C3DD3" w:rsidRDefault="00605FBD" w:rsidP="00605FBD">
      <w:pPr>
        <w:suppressAutoHyphens w:val="0"/>
        <w:spacing w:before="120" w:after="280" w:line="259" w:lineRule="auto"/>
        <w:jc w:val="both"/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28134 </w:t>
      </w:r>
      <w:proofErr w:type="gram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Historia</w:t>
      </w:r>
      <w:proofErr w:type="gram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de las mujeres S2 grado 3</w:t>
      </w:r>
      <w:r w:rsidRPr="000C3DD3"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60635AB5" w14:textId="77777777" w:rsidR="00605FBD" w:rsidRPr="000C3DD3" w:rsidRDefault="00605FBD" w:rsidP="00605FBD">
      <w:pPr>
        <w:jc w:val="both"/>
        <w:rPr>
          <w:rFonts w:ascii="Verdana" w:hAnsi="Verdana" w:cs="Arial"/>
          <w:b w:val="0"/>
          <w:color w:val="000000" w:themeColor="text1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28042 </w:t>
      </w:r>
      <w:proofErr w:type="gram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Literatura</w:t>
      </w:r>
      <w:proofErr w:type="gram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hispanoamericana II </w:t>
      </w:r>
      <w:r w:rsidRPr="000C3DD3">
        <w:rPr>
          <w:rFonts w:ascii="Verdana" w:hAnsi="Verdana" w:cs="Arial"/>
          <w:b w:val="0"/>
          <w:color w:val="00B050"/>
          <w:sz w:val="20"/>
          <w:szCs w:val="20"/>
          <w:highlight w:val="yellow"/>
          <w:lang w:val="es-ES" w:eastAsia="fr-FR"/>
        </w:rPr>
        <w:t>S1</w:t>
      </w: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curso 2</w:t>
      </w:r>
      <w:r w:rsidRPr="000C3DD3"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5E9BC418" w14:textId="77777777" w:rsidR="00605FBD" w:rsidRPr="000C3DD3" w:rsidRDefault="00605FBD" w:rsidP="00605FBD">
      <w:pPr>
        <w:jc w:val="both"/>
        <w:rPr>
          <w:rFonts w:ascii="Verdana" w:hAnsi="Verdana" w:cs="Arial"/>
          <w:bCs/>
          <w:color w:val="auto"/>
          <w:sz w:val="20"/>
          <w:szCs w:val="20"/>
          <w:lang w:val="es-ES" w:eastAsia="fr-FR"/>
        </w:rPr>
      </w:pPr>
    </w:p>
    <w:p w14:paraId="18BEAD9B" w14:textId="77777777" w:rsidR="00605FBD" w:rsidRPr="000C3DD3" w:rsidRDefault="00605FBD" w:rsidP="00605FBD">
      <w:pPr>
        <w:jc w:val="both"/>
        <w:rPr>
          <w:rFonts w:ascii="Verdana" w:hAnsi="Verdana" w:cs="Arial"/>
          <w:bCs/>
          <w:color w:val="auto"/>
          <w:sz w:val="20"/>
          <w:szCs w:val="20"/>
          <w:lang w:val="es-ES" w:eastAsia="fr-FR"/>
        </w:rPr>
      </w:pPr>
    </w:p>
    <w:p w14:paraId="6616C176" w14:textId="77777777" w:rsidR="00605FBD" w:rsidRPr="00D81594" w:rsidRDefault="00605FBD" w:rsidP="00605FBD">
      <w:pPr>
        <w:jc w:val="both"/>
        <w:rPr>
          <w:rFonts w:ascii="Verdana" w:hAnsi="Verdana" w:cs="Arial"/>
          <w:b w:val="0"/>
          <w:bCs/>
          <w:color w:val="auto"/>
          <w:sz w:val="20"/>
          <w:szCs w:val="20"/>
          <w:lang w:eastAsia="fr-FR"/>
        </w:rPr>
      </w:pP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>SOCLE TRANSVERSAL</w:t>
      </w:r>
    </w:p>
    <w:p w14:paraId="1208C7E0" w14:textId="77777777" w:rsidR="00605FBD" w:rsidRPr="00D81594" w:rsidRDefault="00605FBD" w:rsidP="00605FBD">
      <w:pPr>
        <w:suppressAutoHyphens w:val="0"/>
        <w:spacing w:before="120" w:after="280" w:line="259" w:lineRule="auto"/>
        <w:ind w:firstLine="708"/>
        <w:jc w:val="both"/>
        <w:rPr>
          <w:rFonts w:ascii="Verdana" w:hAnsi="Verdana" w:cs="Arial"/>
          <w:bCs/>
          <w:color w:val="auto"/>
          <w:sz w:val="20"/>
          <w:szCs w:val="20"/>
          <w:lang w:eastAsia="fr-FR"/>
        </w:rPr>
      </w:pPr>
      <w:r w:rsidRPr="00D81594">
        <w:rPr>
          <w:rFonts w:ascii="Verdana" w:hAnsi="Verdana" w:cs="Arial"/>
          <w:bCs/>
          <w:color w:val="auto"/>
          <w:sz w:val="20"/>
          <w:szCs w:val="20"/>
          <w:lang w:eastAsia="fr-FR"/>
        </w:rPr>
        <w:t>UET 3.0 Stage</w:t>
      </w:r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  </w:t>
      </w:r>
      <w:proofErr w:type="spellStart"/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>ects</w:t>
      </w:r>
      <w:proofErr w:type="spellEnd"/>
      <w:r>
        <w:rPr>
          <w:rFonts w:ascii="Verdana" w:hAnsi="Verdana" w:cs="Arial"/>
          <w:bCs/>
          <w:color w:val="auto"/>
          <w:sz w:val="20"/>
          <w:szCs w:val="20"/>
          <w:lang w:eastAsia="fr-FR"/>
        </w:rPr>
        <w:t xml:space="preserve"> 2</w:t>
      </w:r>
    </w:p>
    <w:p w14:paraId="75E8A773" w14:textId="77777777" w:rsidR="00605FBD" w:rsidRPr="000C3DD3" w:rsidRDefault="00605FBD" w:rsidP="00605FBD">
      <w:pPr>
        <w:suppressAutoHyphens w:val="0"/>
        <w:spacing w:before="120" w:after="280" w:line="259" w:lineRule="auto"/>
        <w:ind w:firstLine="708"/>
        <w:jc w:val="both"/>
        <w:rPr>
          <w:rFonts w:ascii="Verdana" w:hAnsi="Verdana" w:cs="Arial"/>
          <w:bCs/>
          <w:color w:val="auto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 xml:space="preserve">UET 3.3 </w:t>
      </w:r>
      <w:proofErr w:type="spellStart"/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>Pré-professionnalisation</w:t>
      </w:r>
      <w:proofErr w:type="spellEnd"/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 xml:space="preserve"> </w:t>
      </w:r>
      <w:proofErr w:type="spellStart"/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>ects</w:t>
      </w:r>
      <w:proofErr w:type="spellEnd"/>
      <w:r w:rsidRPr="000C3DD3">
        <w:rPr>
          <w:rFonts w:ascii="Verdana" w:hAnsi="Verdana" w:cs="Arial"/>
          <w:bCs/>
          <w:color w:val="auto"/>
          <w:sz w:val="20"/>
          <w:szCs w:val="20"/>
          <w:lang w:val="es-ES" w:eastAsia="fr-FR"/>
        </w:rPr>
        <w:t xml:space="preserve"> 4</w:t>
      </w:r>
    </w:p>
    <w:p w14:paraId="796CE720" w14:textId="77777777" w:rsidR="00605FBD" w:rsidRPr="000C3DD3" w:rsidRDefault="00605FBD" w:rsidP="00605FBD">
      <w:pPr>
        <w:suppressAutoHyphens w:val="0"/>
        <w:spacing w:before="120" w:after="280" w:line="259" w:lineRule="auto"/>
        <w:jc w:val="both"/>
        <w:rPr>
          <w:rFonts w:ascii="Verdana" w:hAnsi="Verdana" w:cs="Arial"/>
          <w:b w:val="0"/>
          <w:color w:val="FF0000"/>
          <w:sz w:val="20"/>
          <w:szCs w:val="20"/>
          <w:lang w:val="es-ES" w:eastAsia="fr-FR"/>
        </w:rPr>
      </w:pPr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27850 </w:t>
      </w:r>
      <w:proofErr w:type="gramStart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>Diseño</w:t>
      </w:r>
      <w:proofErr w:type="gramEnd"/>
      <w:r w:rsidRPr="000C3DD3">
        <w:rPr>
          <w:rFonts w:ascii="Verdana" w:hAnsi="Verdana" w:cs="Arial"/>
          <w:b w:val="0"/>
          <w:color w:val="00B050"/>
          <w:sz w:val="20"/>
          <w:szCs w:val="20"/>
          <w:highlight w:val="cyan"/>
          <w:lang w:val="es-ES" w:eastAsia="fr-FR"/>
        </w:rPr>
        <w:t xml:space="preserve"> de actividades de aprendizaje del inglés como lengua extranjera S2</w:t>
      </w:r>
      <w:r w:rsidRPr="000C3DD3">
        <w:rPr>
          <w:rFonts w:ascii="Verdana" w:hAnsi="Verdana" w:cs="Arial"/>
          <w:b w:val="0"/>
          <w:color w:val="00B050"/>
          <w:sz w:val="20"/>
          <w:szCs w:val="20"/>
          <w:lang w:val="es-ES" w:eastAsia="fr-FR"/>
        </w:rPr>
        <w:t xml:space="preserve"> </w:t>
      </w:r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 xml:space="preserve">6 </w:t>
      </w:r>
      <w:proofErr w:type="spellStart"/>
      <w:r w:rsidRPr="000C3DD3">
        <w:rPr>
          <w:rFonts w:ascii="Verdana" w:hAnsi="Verdana" w:cs="Arial"/>
          <w:color w:val="000000" w:themeColor="text1"/>
          <w:sz w:val="20"/>
          <w:szCs w:val="20"/>
          <w:lang w:val="es-ES" w:eastAsia="fr-FR"/>
        </w:rPr>
        <w:t>ects</w:t>
      </w:r>
      <w:proofErr w:type="spellEnd"/>
    </w:p>
    <w:p w14:paraId="61EBBCAC" w14:textId="77777777" w:rsidR="00605FBD" w:rsidRPr="000C3DD3" w:rsidRDefault="00605FBD" w:rsidP="00605FBD">
      <w:pPr>
        <w:rPr>
          <w:lang w:val="es-ES"/>
        </w:rPr>
      </w:pPr>
      <w:r w:rsidRPr="000C3DD3">
        <w:rPr>
          <w:lang w:val="es-ES"/>
        </w:rPr>
        <w:br w:type="page"/>
      </w:r>
    </w:p>
    <w:p w14:paraId="4F207303" w14:textId="77777777" w:rsidR="006474D2" w:rsidRPr="00605FBD" w:rsidRDefault="006474D2">
      <w:pPr>
        <w:rPr>
          <w:lang w:val="es-ES"/>
        </w:rPr>
      </w:pPr>
    </w:p>
    <w:sectPr w:rsidR="006474D2" w:rsidRPr="0060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BD"/>
    <w:rsid w:val="002D3A29"/>
    <w:rsid w:val="00605FBD"/>
    <w:rsid w:val="006474D2"/>
    <w:rsid w:val="00714E58"/>
    <w:rsid w:val="007C0505"/>
    <w:rsid w:val="00821FE7"/>
    <w:rsid w:val="009652C0"/>
    <w:rsid w:val="00F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3688"/>
  <w15:chartTrackingRefBased/>
  <w15:docId w15:val="{7EE9AE68-09A0-4403-A463-8C872331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BD"/>
    <w:pPr>
      <w:suppressAutoHyphens/>
      <w:spacing w:after="0" w:line="240" w:lineRule="auto"/>
    </w:pPr>
    <w:rPr>
      <w:rFonts w:ascii="CG Omega" w:eastAsia="Times New Roman" w:hAnsi="CG Omega" w:cs="CG Omega"/>
      <w:b/>
      <w:color w:val="00008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Chevallier</dc:creator>
  <cp:keywords/>
  <dc:description/>
  <cp:lastModifiedBy>Maria Dolores Chevallier</cp:lastModifiedBy>
  <cp:revision>1</cp:revision>
  <dcterms:created xsi:type="dcterms:W3CDTF">2023-04-05T13:09:00Z</dcterms:created>
  <dcterms:modified xsi:type="dcterms:W3CDTF">2023-04-05T13:11:00Z</dcterms:modified>
</cp:coreProperties>
</file>